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25363cd0d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6b430c67d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Cormeilles-en-Parisis,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43404e8af44be" /><Relationship Type="http://schemas.openxmlformats.org/officeDocument/2006/relationships/numbering" Target="/word/numbering.xml" Id="R52bdf6a9e32e4cc3" /><Relationship Type="http://schemas.openxmlformats.org/officeDocument/2006/relationships/settings" Target="/word/settings.xml" Id="R145e14647f664451" /><Relationship Type="http://schemas.openxmlformats.org/officeDocument/2006/relationships/image" Target="/word/media/abdf2d5d-fbe9-4c18-8f2f-59b590315253.png" Id="R9316b430c67d41f0" /></Relationships>
</file>