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365e1fc3b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e3f96ea41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Ecretteville-les-Baons,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e026cc9344d86" /><Relationship Type="http://schemas.openxmlformats.org/officeDocument/2006/relationships/numbering" Target="/word/numbering.xml" Id="R46205e53db8f4ee0" /><Relationship Type="http://schemas.openxmlformats.org/officeDocument/2006/relationships/settings" Target="/word/settings.xml" Id="R37d6c3472a28459f" /><Relationship Type="http://schemas.openxmlformats.org/officeDocument/2006/relationships/image" Target="/word/media/7437275a-4b11-4750-a921-a0487725abf5.png" Id="R251e3f96ea414cbd" /></Relationships>
</file>