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25b2b01b6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8a4cff955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Fougax-et-Barrineuf,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ad985fe2b4d8c" /><Relationship Type="http://schemas.openxmlformats.org/officeDocument/2006/relationships/numbering" Target="/word/numbering.xml" Id="R2b008e5922414c62" /><Relationship Type="http://schemas.openxmlformats.org/officeDocument/2006/relationships/settings" Target="/word/settings.xml" Id="Rba77de8e64d449a7" /><Relationship Type="http://schemas.openxmlformats.org/officeDocument/2006/relationships/image" Target="/word/media/dfa7d4e3-ac51-45e5-b65d-da32b4a3be82.png" Id="R4338a4cff9554321" /></Relationships>
</file>