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9aa2d8f92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31529bf47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Gageac-et-Rouillac,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f4950fc2a406b" /><Relationship Type="http://schemas.openxmlformats.org/officeDocument/2006/relationships/numbering" Target="/word/numbering.xml" Id="R2105d4a232354524" /><Relationship Type="http://schemas.openxmlformats.org/officeDocument/2006/relationships/settings" Target="/word/settings.xml" Id="R783051f41c234167" /><Relationship Type="http://schemas.openxmlformats.org/officeDocument/2006/relationships/image" Target="/word/media/dfe524cf-d7a0-491c-8061-771ec1c24837.png" Id="Rfdd31529bf474b8d" /></Relationships>
</file>