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60a4181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2e6e66318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Hargeville-sur-Chee,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20aeeb3b74a34" /><Relationship Type="http://schemas.openxmlformats.org/officeDocument/2006/relationships/numbering" Target="/word/numbering.xml" Id="R373c75948fcb497d" /><Relationship Type="http://schemas.openxmlformats.org/officeDocument/2006/relationships/settings" Target="/word/settings.xml" Id="R7f3c6d2160eb4347" /><Relationship Type="http://schemas.openxmlformats.org/officeDocument/2006/relationships/image" Target="/word/media/ffd3e2eb-63ce-4bae-9c6b-ae9696bb3609.png" Id="Re852e6e663184e84" /></Relationships>
</file>