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000c39ce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c2ce2659e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Chapelle-Saint-Sulpice,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0d5fa3348496c" /><Relationship Type="http://schemas.openxmlformats.org/officeDocument/2006/relationships/numbering" Target="/word/numbering.xml" Id="Rc35ebf3904c94b44" /><Relationship Type="http://schemas.openxmlformats.org/officeDocument/2006/relationships/settings" Target="/word/settings.xml" Id="Rc60dde5d94d946df" /><Relationship Type="http://schemas.openxmlformats.org/officeDocument/2006/relationships/image" Target="/word/media/127e3fb9-97a8-4f0b-b5a1-fbd5503f6c39.png" Id="Rc47c2ce2659e40c8" /></Relationships>
</file>