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8acd3de2f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898f4602d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Fresnaye-sur-Chedouet,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c783b164d4b4e" /><Relationship Type="http://schemas.openxmlformats.org/officeDocument/2006/relationships/numbering" Target="/word/numbering.xml" Id="Rad1bc4667bc14159" /><Relationship Type="http://schemas.openxmlformats.org/officeDocument/2006/relationships/settings" Target="/word/settings.xml" Id="Rd11edc822eba4cc4" /><Relationship Type="http://schemas.openxmlformats.org/officeDocument/2006/relationships/image" Target="/word/media/64496bb0-21d2-4342-aada-fa8a431b9c75.png" Id="R0e8898f4602d4a91" /></Relationships>
</file>