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d507cc0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233b8563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Vicomte-sur-Rance,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26fad43164e94" /><Relationship Type="http://schemas.openxmlformats.org/officeDocument/2006/relationships/numbering" Target="/word/numbering.xml" Id="R5d8ee72224d040dc" /><Relationship Type="http://schemas.openxmlformats.org/officeDocument/2006/relationships/settings" Target="/word/settings.xml" Id="R8c4fed9d7b6943ed" /><Relationship Type="http://schemas.openxmlformats.org/officeDocument/2006/relationships/image" Target="/word/media/d0f2d700-fd81-46d1-b79e-6bb743d711ae.png" Id="R40a233b856394255" /></Relationships>
</file>