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3d86b9fb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51aab558e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Lagraulet-Saint-Nicolas,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884a06e084df5" /><Relationship Type="http://schemas.openxmlformats.org/officeDocument/2006/relationships/numbering" Target="/word/numbering.xml" Id="R25188dea4fff47d5" /><Relationship Type="http://schemas.openxmlformats.org/officeDocument/2006/relationships/settings" Target="/word/settings.xml" Id="R357bb1022fcd4d01" /><Relationship Type="http://schemas.openxmlformats.org/officeDocument/2006/relationships/image" Target="/word/media/7ecb1e26-3498-41a0-91ec-c8f74fd47bfc.png" Id="Rbb051aab558e4959" /></Relationships>
</file>