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4699cafc9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ccbcc3dfe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Bourg-Chevreuil,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c1f249d7749a7" /><Relationship Type="http://schemas.openxmlformats.org/officeDocument/2006/relationships/numbering" Target="/word/numbering.xml" Id="Rd16d3ea9013a4540" /><Relationship Type="http://schemas.openxmlformats.org/officeDocument/2006/relationships/settings" Target="/word/settings.xml" Id="R7d4a52660f2645ec" /><Relationship Type="http://schemas.openxmlformats.org/officeDocument/2006/relationships/image" Target="/word/media/07c3c917-5c50-4e8a-a9db-0cc9262a9e75.png" Id="R5e8ccbcc3dfe4d6c" /></Relationships>
</file>