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0db3daf2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4d60e17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Claux, Monceaux-sur-Dordogne,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b346381d479c" /><Relationship Type="http://schemas.openxmlformats.org/officeDocument/2006/relationships/numbering" Target="/word/numbering.xml" Id="R5a055ce77df646d4" /><Relationship Type="http://schemas.openxmlformats.org/officeDocument/2006/relationships/settings" Target="/word/settings.xml" Id="R5822a29cb52d41fb" /><Relationship Type="http://schemas.openxmlformats.org/officeDocument/2006/relationships/image" Target="/word/media/de8c986d-3746-45b8-a6f3-18983707ee33.png" Id="Ra75f4d60e17f444b" /></Relationships>
</file>