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65b0c38c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1f162edc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Noyer-en-Ouche,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95d4ff2a43d5" /><Relationship Type="http://schemas.openxmlformats.org/officeDocument/2006/relationships/numbering" Target="/word/numbering.xml" Id="R0590052f3eba4997" /><Relationship Type="http://schemas.openxmlformats.org/officeDocument/2006/relationships/settings" Target="/word/settings.xml" Id="R85a128607a294875" /><Relationship Type="http://schemas.openxmlformats.org/officeDocument/2006/relationships/image" Target="/word/media/a5ee9aba-b305-49f5-a54d-1e7d230e0289.png" Id="Rf12a1f162edc4e6f" /></Relationships>
</file>