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b2c994667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c8a1aea5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0aad1a9734350" /><Relationship Type="http://schemas.openxmlformats.org/officeDocument/2006/relationships/numbering" Target="/word/numbering.xml" Id="Rf491f6937201497c" /><Relationship Type="http://schemas.openxmlformats.org/officeDocument/2006/relationships/settings" Target="/word/settings.xml" Id="Ra1c0afdfedc24273" /><Relationship Type="http://schemas.openxmlformats.org/officeDocument/2006/relationships/image" Target="/word/media/50432d89-b935-4281-8820-498c706d71f6.png" Id="Rf7dc8a1aea5f47e5" /></Relationships>
</file>