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5a8a7060c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a4bfa5217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Authieux-Papion,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aff51653a4207" /><Relationship Type="http://schemas.openxmlformats.org/officeDocument/2006/relationships/numbering" Target="/word/numbering.xml" Id="R5f408fa5838844b6" /><Relationship Type="http://schemas.openxmlformats.org/officeDocument/2006/relationships/settings" Target="/word/settings.xml" Id="Rc8de542ed1c74db2" /><Relationship Type="http://schemas.openxmlformats.org/officeDocument/2006/relationships/image" Target="/word/media/2bc81570-434f-4ca2-9c39-2cf0a6af7539.png" Id="R133a4bfa521749b4" /></Relationships>
</file>