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ccdf2e70d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591d7b8d0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Beatrix,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fe894c03f46cd" /><Relationship Type="http://schemas.openxmlformats.org/officeDocument/2006/relationships/numbering" Target="/word/numbering.xml" Id="R81e8991c08d44885" /><Relationship Type="http://schemas.openxmlformats.org/officeDocument/2006/relationships/settings" Target="/word/settings.xml" Id="R6384ae2c08a549cc" /><Relationship Type="http://schemas.openxmlformats.org/officeDocument/2006/relationships/image" Target="/word/media/b20e6cc7-6727-44e6-a3d0-0aeaf1cf296b.png" Id="R56e591d7b8d04bae" /></Relationships>
</file>