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851fccc3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abf0d1839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Touches-de-Perigny,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de3cdf5a04c0c" /><Relationship Type="http://schemas.openxmlformats.org/officeDocument/2006/relationships/numbering" Target="/word/numbering.xml" Id="Rd0bf6d9e7f3f4f5c" /><Relationship Type="http://schemas.openxmlformats.org/officeDocument/2006/relationships/settings" Target="/word/settings.xml" Id="Rab5828266770497a" /><Relationship Type="http://schemas.openxmlformats.org/officeDocument/2006/relationships/image" Target="/word/media/04d78981-0c63-49a1-b0f7-4265dfd68517.png" Id="Rcccabf0d183948b1" /></Relationships>
</file>