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4d827572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42029c48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Liancourt-Fosse,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c3eaca2f4396" /><Relationship Type="http://schemas.openxmlformats.org/officeDocument/2006/relationships/numbering" Target="/word/numbering.xml" Id="R8607703818a0442a" /><Relationship Type="http://schemas.openxmlformats.org/officeDocument/2006/relationships/settings" Target="/word/settings.xml" Id="R423d5fb7fc4d4c25" /><Relationship Type="http://schemas.openxmlformats.org/officeDocument/2006/relationships/image" Target="/word/media/35c05b22-b48b-458d-8fe7-1755ac2a23ff.png" Id="R73a542029c484278" /></Relationships>
</file>