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da5651237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0bfb2c262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Maisoncelle-Saint-Pierre,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e7e0febd84685" /><Relationship Type="http://schemas.openxmlformats.org/officeDocument/2006/relationships/numbering" Target="/word/numbering.xml" Id="Rceccbfff2d7e48cc" /><Relationship Type="http://schemas.openxmlformats.org/officeDocument/2006/relationships/settings" Target="/word/settings.xml" Id="Ra7c7965bf25e47db" /><Relationship Type="http://schemas.openxmlformats.org/officeDocument/2006/relationships/image" Target="/word/media/11d705cb-bf51-47cf-8926-317dcbc6d6e0.png" Id="R4f30bfb2c2624d1d" /></Relationships>
</file>