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318bbf451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6a5ae2071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Marainville-sur-Madon,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bdf4b7cd84cc1" /><Relationship Type="http://schemas.openxmlformats.org/officeDocument/2006/relationships/numbering" Target="/word/numbering.xml" Id="R38a1316c715b49fa" /><Relationship Type="http://schemas.openxmlformats.org/officeDocument/2006/relationships/settings" Target="/word/settings.xml" Id="R3e143a3ff1ef4507" /><Relationship Type="http://schemas.openxmlformats.org/officeDocument/2006/relationships/image" Target="/word/media/d616ad64-8f94-49fa-9b09-3dd860604d38.png" Id="Rde16a5ae20714f6b" /></Relationships>
</file>