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460c9de64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c169bdaeb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Martailly-les-Brancion,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1ca9243324c56" /><Relationship Type="http://schemas.openxmlformats.org/officeDocument/2006/relationships/numbering" Target="/word/numbering.xml" Id="Ra9dfcf1421534b5b" /><Relationship Type="http://schemas.openxmlformats.org/officeDocument/2006/relationships/settings" Target="/word/settings.xml" Id="R1e0dcff9b816497d" /><Relationship Type="http://schemas.openxmlformats.org/officeDocument/2006/relationships/image" Target="/word/media/044115f2-d1b6-4529-aef9-05ab7474c9b7.png" Id="R705c169bdaeb4ed0" /></Relationships>
</file>