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bb903cc1f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98eaf6e6f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Merey-sous-Montrond,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110a453d743c3" /><Relationship Type="http://schemas.openxmlformats.org/officeDocument/2006/relationships/numbering" Target="/word/numbering.xml" Id="Ra8849957845d4a8a" /><Relationship Type="http://schemas.openxmlformats.org/officeDocument/2006/relationships/settings" Target="/word/settings.xml" Id="Re9b7eb06a27c497c" /><Relationship Type="http://schemas.openxmlformats.org/officeDocument/2006/relationships/image" Target="/word/media/4f3a2a4f-b51e-4bde-b5c0-8fe05d60dbd1.png" Id="R49598eaf6e6f440a" /></Relationships>
</file>