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9ab7aaf6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e8f3d140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Plorec-sur-Arguenon,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cce2e2ca42da" /><Relationship Type="http://schemas.openxmlformats.org/officeDocument/2006/relationships/numbering" Target="/word/numbering.xml" Id="Re4c2b0e168954dff" /><Relationship Type="http://schemas.openxmlformats.org/officeDocument/2006/relationships/settings" Target="/word/settings.xml" Id="Ra5d2f995b1384a7e" /><Relationship Type="http://schemas.openxmlformats.org/officeDocument/2006/relationships/image" Target="/word/media/ad7bec4c-e891-410c-8c0a-6cdf76a8863f.png" Id="R880e8f3d14054821" /></Relationships>
</file>