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b5d089293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12b427a29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Pommier-de-Beaurepaire,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70c4649fe4a12" /><Relationship Type="http://schemas.openxmlformats.org/officeDocument/2006/relationships/numbering" Target="/word/numbering.xml" Id="R80cd8bf0f8b54a50" /><Relationship Type="http://schemas.openxmlformats.org/officeDocument/2006/relationships/settings" Target="/word/settings.xml" Id="R85ba47b9f7a24f92" /><Relationship Type="http://schemas.openxmlformats.org/officeDocument/2006/relationships/image" Target="/word/media/eb6bb927-5cc1-49ec-892e-08c6f2718e2b.png" Id="Re8f12b427a29445c" /></Relationships>
</file>