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1331b270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46efceef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Pupillin,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b1a3d28a447fc" /><Relationship Type="http://schemas.openxmlformats.org/officeDocument/2006/relationships/numbering" Target="/word/numbering.xml" Id="Rd358bb0980e24261" /><Relationship Type="http://schemas.openxmlformats.org/officeDocument/2006/relationships/settings" Target="/word/settings.xml" Id="Rde8d4e6f1b504aac" /><Relationship Type="http://schemas.openxmlformats.org/officeDocument/2006/relationships/image" Target="/word/media/c9d3f73e-0aaa-462c-b25c-27fe99369498.png" Id="R386546efceef46b4" /></Relationships>
</file>