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5a93f2bb8446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5626bae09f41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Rechicourt-la-Petite,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7a7b99dc534c1b" /><Relationship Type="http://schemas.openxmlformats.org/officeDocument/2006/relationships/numbering" Target="/word/numbering.xml" Id="R37bc36dc64bd4ef1" /><Relationship Type="http://schemas.openxmlformats.org/officeDocument/2006/relationships/settings" Target="/word/settings.xml" Id="R9d250d6aaa284ea8" /><Relationship Type="http://schemas.openxmlformats.org/officeDocument/2006/relationships/image" Target="/word/media/e3a7297d-744a-47b9-b0f9-382907793d14.png" Id="Rb15626bae09f418a" /></Relationships>
</file>