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b285092ce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1ead0fff2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Regneville-sur-Meuse,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a262c78de4159" /><Relationship Type="http://schemas.openxmlformats.org/officeDocument/2006/relationships/numbering" Target="/word/numbering.xml" Id="R52fe4f3ba6f84324" /><Relationship Type="http://schemas.openxmlformats.org/officeDocument/2006/relationships/settings" Target="/word/settings.xml" Id="R6e1da57515af4884" /><Relationship Type="http://schemas.openxmlformats.org/officeDocument/2006/relationships/image" Target="/word/media/c11bcc2e-a3ba-4567-828a-ddc1c94f4c82.png" Id="Rc641ead0fff24da4" /></Relationships>
</file>