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c332cec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9bcccfc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Sailly-Laurette,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e4cb5bafb4f7c" /><Relationship Type="http://schemas.openxmlformats.org/officeDocument/2006/relationships/numbering" Target="/word/numbering.xml" Id="R73f20d332e8e4f3f" /><Relationship Type="http://schemas.openxmlformats.org/officeDocument/2006/relationships/settings" Target="/word/settings.xml" Id="Raeeaa60be6274745" /><Relationship Type="http://schemas.openxmlformats.org/officeDocument/2006/relationships/image" Target="/word/media/691901e5-2e73-4137-9445-66b05e65ea0a.png" Id="Rafc39bcccfce4a9f" /></Relationships>
</file>