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24287ed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e1091084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Saint-Etienne-sous-Bailleul,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85109be0452c" /><Relationship Type="http://schemas.openxmlformats.org/officeDocument/2006/relationships/numbering" Target="/word/numbering.xml" Id="Rd142f5424bcb4c3b" /><Relationship Type="http://schemas.openxmlformats.org/officeDocument/2006/relationships/settings" Target="/word/settings.xml" Id="Rf116c38833714f78" /><Relationship Type="http://schemas.openxmlformats.org/officeDocument/2006/relationships/image" Target="/word/media/6eed7cc8-92f6-4f62-acbb-082a5413aa03.png" Id="R2be9e10910844d97" /></Relationships>
</file>