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960fa76f8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ab1dcf16a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Saint-Hilaire-sous-Charlieu,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5a30900024767" /><Relationship Type="http://schemas.openxmlformats.org/officeDocument/2006/relationships/numbering" Target="/word/numbering.xml" Id="Rb77e826d5a3a479d" /><Relationship Type="http://schemas.openxmlformats.org/officeDocument/2006/relationships/settings" Target="/word/settings.xml" Id="R5a06698927dc47f5" /><Relationship Type="http://schemas.openxmlformats.org/officeDocument/2006/relationships/image" Target="/word/media/72708ddd-e422-480c-8336-a6f7c2d3faa1.png" Id="Red3ab1dcf16a489d" /></Relationships>
</file>