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4d297ac7e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8ecf667d8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Saint-Maurice-sur-Adour,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1cba4e8bf4703" /><Relationship Type="http://schemas.openxmlformats.org/officeDocument/2006/relationships/numbering" Target="/word/numbering.xml" Id="R707ba49f104f45db" /><Relationship Type="http://schemas.openxmlformats.org/officeDocument/2006/relationships/settings" Target="/word/settings.xml" Id="R141b40fe1d774d11" /><Relationship Type="http://schemas.openxmlformats.org/officeDocument/2006/relationships/image" Target="/word/media/b0be1cd1-49c6-4ef8-8595-554ef04a9731.png" Id="R26d8ecf667d84ed1" /></Relationships>
</file>