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84c6f9108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9ac5bad7e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Saint-Melaine-sur-Aubance,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b22c8e4f54d7b" /><Relationship Type="http://schemas.openxmlformats.org/officeDocument/2006/relationships/numbering" Target="/word/numbering.xml" Id="Ra2f3ae9723114116" /><Relationship Type="http://schemas.openxmlformats.org/officeDocument/2006/relationships/settings" Target="/word/settings.xml" Id="R3f852f855c1441b7" /><Relationship Type="http://schemas.openxmlformats.org/officeDocument/2006/relationships/image" Target="/word/media/81b0f9ff-179d-4f3f-b7d4-2443c960ea07.png" Id="Rb199ac5bad7e4856" /></Relationships>
</file>