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e16f1e6a1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e8ed3e239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Saint-Ouen-les-Parey,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2e140c5914265" /><Relationship Type="http://schemas.openxmlformats.org/officeDocument/2006/relationships/numbering" Target="/word/numbering.xml" Id="Rb16bd2e956fd4dbb" /><Relationship Type="http://schemas.openxmlformats.org/officeDocument/2006/relationships/settings" Target="/word/settings.xml" Id="R69bf737c58b14d99" /><Relationship Type="http://schemas.openxmlformats.org/officeDocument/2006/relationships/image" Target="/word/media/e67c49df-7034-4e5e-be1c-a991b2765678.png" Id="R539e8ed3e239425a" /></Relationships>
</file>