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97dc7cb7b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3d630a6d4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Saint-Quentin-sur-Allan,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ba1d4c93c43a0" /><Relationship Type="http://schemas.openxmlformats.org/officeDocument/2006/relationships/numbering" Target="/word/numbering.xml" Id="R71a4a4e03a5740f5" /><Relationship Type="http://schemas.openxmlformats.org/officeDocument/2006/relationships/settings" Target="/word/settings.xml" Id="Raf6473bc537341eb" /><Relationship Type="http://schemas.openxmlformats.org/officeDocument/2006/relationships/image" Target="/word/media/7a2215f5-ae15-43db-940e-4e26ed22315a.png" Id="R2db3d630a6d44643" /></Relationships>
</file>