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052981c26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f14e7a77a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Sainte-Honorine-la-Chardonnerette,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2d93e95e14d31" /><Relationship Type="http://schemas.openxmlformats.org/officeDocument/2006/relationships/numbering" Target="/word/numbering.xml" Id="R979b9fa2b4734b87" /><Relationship Type="http://schemas.openxmlformats.org/officeDocument/2006/relationships/settings" Target="/word/settings.xml" Id="R4aaf7d4ca79b4b15" /><Relationship Type="http://schemas.openxmlformats.org/officeDocument/2006/relationships/image" Target="/word/media/7406d4b3-2337-483c-b2c4-2407fc449b48.png" Id="R975f14e7a77a4c10" /></Relationships>
</file>