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2df4cd80d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5339ba0a3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Selles-sur-Nahon,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053a76aaa49dc" /><Relationship Type="http://schemas.openxmlformats.org/officeDocument/2006/relationships/numbering" Target="/word/numbering.xml" Id="Rf5f0a649edef4cdb" /><Relationship Type="http://schemas.openxmlformats.org/officeDocument/2006/relationships/settings" Target="/word/settings.xml" Id="R20e1e5f1a0ce4e91" /><Relationship Type="http://schemas.openxmlformats.org/officeDocument/2006/relationships/image" Target="/word/media/2e3d1cb7-c960-4965-9cf1-efd620c80bfa.png" Id="Rd045339ba0a34045" /></Relationships>
</file>