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00c63b9b1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c95f6cf1e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Tessancourt-sur-Aubette,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960d1e76a4a4b" /><Relationship Type="http://schemas.openxmlformats.org/officeDocument/2006/relationships/numbering" Target="/word/numbering.xml" Id="Rc90f3c8c665a4a31" /><Relationship Type="http://schemas.openxmlformats.org/officeDocument/2006/relationships/settings" Target="/word/settings.xml" Id="R09176c1de43e4473" /><Relationship Type="http://schemas.openxmlformats.org/officeDocument/2006/relationships/image" Target="/word/media/80c14263-e805-4809-bdd9-b28800605e8b.png" Id="R7e2c95f6cf1e43b5" /></Relationships>
</file>