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138e7030d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e8fb963d4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Troisfontaines-la-Ville,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2cbcf07af4259" /><Relationship Type="http://schemas.openxmlformats.org/officeDocument/2006/relationships/numbering" Target="/word/numbering.xml" Id="Rba1cda4b7df04283" /><Relationship Type="http://schemas.openxmlformats.org/officeDocument/2006/relationships/settings" Target="/word/settings.xml" Id="R53f7cfcea4b245ed" /><Relationship Type="http://schemas.openxmlformats.org/officeDocument/2006/relationships/image" Target="/word/media/0b0c070d-6f31-4731-82f2-fd9b27c0e66e.png" Id="Rdc7e8fb963d446aa" /></Relationships>
</file>