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e3e9928e5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e6f0084cd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Verrens-Arvey,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66d38201f492f" /><Relationship Type="http://schemas.openxmlformats.org/officeDocument/2006/relationships/numbering" Target="/word/numbering.xml" Id="Rf6eb59e9275f4e9f" /><Relationship Type="http://schemas.openxmlformats.org/officeDocument/2006/relationships/settings" Target="/word/settings.xml" Id="Rccbaff260cf444cb" /><Relationship Type="http://schemas.openxmlformats.org/officeDocument/2006/relationships/image" Target="/word/media/cb975f0a-d67c-4a04-ab2e-0edeb3e4a9e6.png" Id="R2a3e6f0084cd4f8a" /></Relationships>
</file>