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1bcb795c0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f26d0a8b9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Villars-Saint-Marcellin,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c100497fc4f5e" /><Relationship Type="http://schemas.openxmlformats.org/officeDocument/2006/relationships/numbering" Target="/word/numbering.xml" Id="Rd332b7730ae649de" /><Relationship Type="http://schemas.openxmlformats.org/officeDocument/2006/relationships/settings" Target="/word/settings.xml" Id="R15045bd8b17c4045" /><Relationship Type="http://schemas.openxmlformats.org/officeDocument/2006/relationships/image" Target="/word/media/624fd6b8-2ec7-43e0-8be8-4bd6c722d3bd.png" Id="R88df26d0a8b94f29" /></Relationships>
</file>