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f3527e8d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2a300a53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Villeurbanne, Rhone-Alpes,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402cc5784748" /><Relationship Type="http://schemas.openxmlformats.org/officeDocument/2006/relationships/numbering" Target="/word/numbering.xml" Id="Rcdd5e5766fda47bb" /><Relationship Type="http://schemas.openxmlformats.org/officeDocument/2006/relationships/settings" Target="/word/settings.xml" Id="Rff151efdfb5d429a" /><Relationship Type="http://schemas.openxmlformats.org/officeDocument/2006/relationships/image" Target="/word/media/1353405d-c7c7-4602-a2a1-0e8f35abe3bf.png" Id="Rfea2a300a5314d61" /></Relationships>
</file>