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ac2cebb5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25134c61e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Wavrans-sur-l'Aa,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cb17ef89c469e" /><Relationship Type="http://schemas.openxmlformats.org/officeDocument/2006/relationships/numbering" Target="/word/numbering.xml" Id="R3e12bfbd924b4362" /><Relationship Type="http://schemas.openxmlformats.org/officeDocument/2006/relationships/settings" Target="/word/settings.xml" Id="Rbcaf4dfcacc2472f" /><Relationship Type="http://schemas.openxmlformats.org/officeDocument/2006/relationships/image" Target="/word/media/fd3e00c4-393d-4227-bfc0-a2e91608acdf.png" Id="R97a25134c61e4618" /></Relationships>
</file>