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a93f105ee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acbfa664d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Wavrans-sur-Ternoise,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606cfa1ef4b19" /><Relationship Type="http://schemas.openxmlformats.org/officeDocument/2006/relationships/numbering" Target="/word/numbering.xml" Id="R725169d343234653" /><Relationship Type="http://schemas.openxmlformats.org/officeDocument/2006/relationships/settings" Target="/word/settings.xml" Id="R64e0f6c45f6345e2" /><Relationship Type="http://schemas.openxmlformats.org/officeDocument/2006/relationships/image" Target="/word/media/f6d472e4-ece5-4cc5-8b52-5a0fa8d9a68d.png" Id="Re2dacbfa664d48c4" /></Relationships>
</file>