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348830b5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b85d3be59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Saint–Laurent–du–Maroni,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32649c70b4252" /><Relationship Type="http://schemas.openxmlformats.org/officeDocument/2006/relationships/numbering" Target="/word/numbering.xml" Id="R30ae619f534346a1" /><Relationship Type="http://schemas.openxmlformats.org/officeDocument/2006/relationships/settings" Target="/word/settings.xml" Id="Rca9d78ce6b2c4ce5" /><Relationship Type="http://schemas.openxmlformats.org/officeDocument/2006/relationships/image" Target="/word/media/aef18cb1-a871-4c3a-81ae-ece463e8f3a4.png" Id="R68eb85d3be5941ec" /></Relationships>
</file>