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a8f5003e4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ad96cbdfa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Borgishain,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f0f810cb74a2e" /><Relationship Type="http://schemas.openxmlformats.org/officeDocument/2006/relationships/numbering" Target="/word/numbering.xml" Id="R5c859c21763a4179" /><Relationship Type="http://schemas.openxmlformats.org/officeDocument/2006/relationships/settings" Target="/word/settings.xml" Id="R9092a1ee4fa04776" /><Relationship Type="http://schemas.openxmlformats.org/officeDocument/2006/relationships/image" Target="/word/media/573a3b42-acc2-4e5b-a240-1325d6e08006.png" Id="Rbe8ad96cbdfa4430" /></Relationships>
</file>