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a54a3ec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2e783daf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d856d28c482a" /><Relationship Type="http://schemas.openxmlformats.org/officeDocument/2006/relationships/numbering" Target="/word/numbering.xml" Id="Rd54026a56dfb4bd8" /><Relationship Type="http://schemas.openxmlformats.org/officeDocument/2006/relationships/settings" Target="/word/settings.xml" Id="R29d402601c544c5a" /><Relationship Type="http://schemas.openxmlformats.org/officeDocument/2006/relationships/image" Target="/word/media/9c5d7407-f496-4557-b3f9-df4952f3681a.png" Id="Rafa2e783daf24c47" /></Relationships>
</file>