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c26fb0d1b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4ae8c3aa0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Englschalking,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aae2a6a4e4485" /><Relationship Type="http://schemas.openxmlformats.org/officeDocument/2006/relationships/numbering" Target="/word/numbering.xml" Id="R9e9b6f0024ba4f25" /><Relationship Type="http://schemas.openxmlformats.org/officeDocument/2006/relationships/settings" Target="/word/settings.xml" Id="R2dcd7f097d0842dc" /><Relationship Type="http://schemas.openxmlformats.org/officeDocument/2006/relationships/image" Target="/word/media/16f87bd5-288b-41d5-8f9d-025f32ccb0cf.png" Id="R7044ae8c3aa047ac" /></Relationships>
</file>