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65a7703b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bc250c47e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Hilgertshausen-Tandern,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0c3f5c7ba4530" /><Relationship Type="http://schemas.openxmlformats.org/officeDocument/2006/relationships/numbering" Target="/word/numbering.xml" Id="R9132eda4fe5b49fe" /><Relationship Type="http://schemas.openxmlformats.org/officeDocument/2006/relationships/settings" Target="/word/settings.xml" Id="R3c0da1cdcf1e43c7" /><Relationship Type="http://schemas.openxmlformats.org/officeDocument/2006/relationships/image" Target="/word/media/e2b06b0d-81d9-4e63-af35-0ce337d248e7.png" Id="Rf43bc250c47e4ecd" /></Relationships>
</file>