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b7e931fc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561f8a28e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 und Lembach,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bcf5209c4495" /><Relationship Type="http://schemas.openxmlformats.org/officeDocument/2006/relationships/numbering" Target="/word/numbering.xml" Id="R1826afcbfc3a4189" /><Relationship Type="http://schemas.openxmlformats.org/officeDocument/2006/relationships/settings" Target="/word/settings.xml" Id="Rdcfec5848fae484c" /><Relationship Type="http://schemas.openxmlformats.org/officeDocument/2006/relationships/image" Target="/word/media/4941fb68-db77-49c8-b715-8e41d75323da.png" Id="R194561f8a28e4fc0" /></Relationships>
</file>