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bf2a8d5d7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2ec7ab54b4d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Krefeld, North Rhine-Westphalia,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c83ccf7fd4365" /><Relationship Type="http://schemas.openxmlformats.org/officeDocument/2006/relationships/numbering" Target="/word/numbering.xml" Id="R24733bbcbd71466a" /><Relationship Type="http://schemas.openxmlformats.org/officeDocument/2006/relationships/settings" Target="/word/settings.xml" Id="R1de7ac96c6c34959" /><Relationship Type="http://schemas.openxmlformats.org/officeDocument/2006/relationships/image" Target="/word/media/4fda3cac-41a8-426a-b2a1-59bbfab5a259.png" Id="R6f42ec7ab54b4d5f" /></Relationships>
</file>