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c995f7ce5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b728968ac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Lubscher Brunnen,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8eef0c53f41f3" /><Relationship Type="http://schemas.openxmlformats.org/officeDocument/2006/relationships/numbering" Target="/word/numbering.xml" Id="R7c9288dcc7a44169" /><Relationship Type="http://schemas.openxmlformats.org/officeDocument/2006/relationships/settings" Target="/word/settings.xml" Id="Rb37bae3a6d3a44e2" /><Relationship Type="http://schemas.openxmlformats.org/officeDocument/2006/relationships/image" Target="/word/media/cc42bcd6-e549-4627-93df-6d7593e40234.png" Id="R59cb728968ac4709" /></Relationships>
</file>